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D92A" w14:textId="7014BC11" w:rsidR="00170526" w:rsidRPr="00B26920" w:rsidRDefault="00170526">
      <w:pPr>
        <w:rPr>
          <w:rFonts w:ascii="Arial" w:hAnsi="Arial" w:cs="Arial"/>
        </w:rPr>
      </w:pPr>
      <w:r w:rsidRPr="00B26920">
        <w:rPr>
          <w:rFonts w:ascii="Arial" w:hAnsi="Arial" w:cs="Arial"/>
        </w:rPr>
        <w:t>Dear jurors:</w:t>
      </w:r>
    </w:p>
    <w:p w14:paraId="0C2AFE4E" w14:textId="0CDFD66F" w:rsidR="00170526" w:rsidRPr="00B26920" w:rsidRDefault="00170526" w:rsidP="00170526">
      <w:pPr>
        <w:rPr>
          <w:rFonts w:ascii="Arial" w:eastAsia="Times New Roman" w:hAnsi="Arial" w:cs="Arial"/>
        </w:rPr>
      </w:pPr>
      <w:r w:rsidRPr="00B26920">
        <w:rPr>
          <w:rFonts w:ascii="Arial" w:hAnsi="Arial" w:cs="Arial"/>
        </w:rPr>
        <w:t>I’d like to start my defense for Bety, by saying that the challenger claims that the submission broke the policy #2 of the Proof of Humanity submission guidelines. I don’t believe that is accurate. The policy states the following: “</w:t>
      </w:r>
      <w:r w:rsidRPr="00B26920">
        <w:rPr>
          <w:rFonts w:ascii="Arial" w:eastAsia="Times New Roman" w:hAnsi="Arial" w:cs="Arial"/>
        </w:rPr>
        <w:t>Face should not be covered under heavy make-up, large piercings or masks hindering the visibility of facial features. Headcover not covering the internal region of the face is acceptable (For example, a hijab is acceptable for a submitter but a niqab is not). - It can include items worn daily (ex: headscarf, turban, wig, light makeup, etc) provided they do not violate the previous point. It cannot include special items worn only on special occasions that can, voluntarily or involuntarily, distract humans or algorithms from being able to detect identical faces.</w:t>
      </w:r>
      <w:r w:rsidRPr="00B26920">
        <w:rPr>
          <w:rFonts w:ascii="Arial" w:eastAsia="Times New Roman" w:hAnsi="Arial" w:cs="Arial"/>
        </w:rPr>
        <w:t>”</w:t>
      </w:r>
    </w:p>
    <w:p w14:paraId="0232190D" w14:textId="325F546C" w:rsidR="00170526" w:rsidRPr="00B26920" w:rsidRDefault="00170526" w:rsidP="00170526">
      <w:pPr>
        <w:rPr>
          <w:rFonts w:ascii="Arial" w:eastAsia="Times New Roman" w:hAnsi="Arial" w:cs="Arial"/>
        </w:rPr>
      </w:pPr>
      <w:r w:rsidRPr="00B26920">
        <w:rPr>
          <w:rFonts w:ascii="Arial" w:eastAsia="Times New Roman" w:hAnsi="Arial" w:cs="Arial"/>
        </w:rPr>
        <w:t>In Bety Caballero’s case,</w:t>
      </w:r>
      <w:r w:rsidR="00B26920" w:rsidRPr="00B26920">
        <w:rPr>
          <w:rFonts w:ascii="Arial" w:eastAsia="Times New Roman" w:hAnsi="Arial" w:cs="Arial"/>
        </w:rPr>
        <w:t xml:space="preserve"> I don’t think we could call</w:t>
      </w:r>
      <w:r w:rsidRPr="00B26920">
        <w:rPr>
          <w:rFonts w:ascii="Arial" w:eastAsia="Times New Roman" w:hAnsi="Arial" w:cs="Arial"/>
        </w:rPr>
        <w:t xml:space="preserve"> the bandage on her nose</w:t>
      </w:r>
      <w:r w:rsidR="00B26920" w:rsidRPr="00B26920">
        <w:rPr>
          <w:rFonts w:ascii="Arial" w:eastAsia="Times New Roman" w:hAnsi="Arial" w:cs="Arial"/>
        </w:rPr>
        <w:t xml:space="preserve"> </w:t>
      </w:r>
      <w:r w:rsidRPr="00B26920">
        <w:rPr>
          <w:rFonts w:ascii="Arial" w:eastAsia="Times New Roman" w:hAnsi="Arial" w:cs="Arial"/>
        </w:rPr>
        <w:t>something that she wears on a special occasion</w:t>
      </w:r>
      <w:r w:rsidR="00B26920" w:rsidRPr="00B26920">
        <w:rPr>
          <w:rFonts w:ascii="Arial" w:eastAsia="Times New Roman" w:hAnsi="Arial" w:cs="Arial"/>
        </w:rPr>
        <w:t>, but something that she MUST wear everyday due to a medical condition.</w:t>
      </w:r>
    </w:p>
    <w:p w14:paraId="3B0D8ACD" w14:textId="785AFC0F" w:rsidR="00B26920" w:rsidRPr="00B26920" w:rsidRDefault="00B26920" w:rsidP="00B26920">
      <w:pPr>
        <w:rPr>
          <w:rFonts w:ascii="Arial" w:eastAsia="Times New Roman" w:hAnsi="Arial" w:cs="Arial"/>
        </w:rPr>
      </w:pPr>
      <w:r w:rsidRPr="00B26920">
        <w:rPr>
          <w:rFonts w:ascii="Arial" w:eastAsia="Times New Roman" w:hAnsi="Arial" w:cs="Arial"/>
        </w:rPr>
        <w:t>On the other hand, the challenger states that the submission is in violation of policy #4, which says the following: “</w:t>
      </w:r>
      <w:r w:rsidRPr="00B26920">
        <w:rPr>
          <w:rFonts w:ascii="Arial" w:eastAsia="Times New Roman" w:hAnsi="Arial" w:cs="Arial"/>
        </w:rPr>
        <w:t>Lighting conditions and recording device quality should be sufficient to discern facial features and characters composing the Ethereum address displayed.</w:t>
      </w:r>
      <w:r w:rsidRPr="00B26920">
        <w:rPr>
          <w:rFonts w:ascii="Arial" w:eastAsia="Times New Roman" w:hAnsi="Arial" w:cs="Arial"/>
        </w:rPr>
        <w:t>”</w:t>
      </w:r>
    </w:p>
    <w:p w14:paraId="5584B82B" w14:textId="47F60378" w:rsidR="00B26920" w:rsidRPr="00B26920" w:rsidRDefault="00B26920" w:rsidP="00B26920">
      <w:pPr>
        <w:rPr>
          <w:rFonts w:ascii="Arial" w:eastAsia="Times New Roman" w:hAnsi="Arial" w:cs="Arial"/>
        </w:rPr>
      </w:pPr>
      <w:r w:rsidRPr="00B26920">
        <w:rPr>
          <w:rFonts w:ascii="Arial" w:eastAsia="Times New Roman" w:hAnsi="Arial" w:cs="Arial"/>
        </w:rPr>
        <w:t xml:space="preserve">The Ethereum address is easily distinguishable, and the face of the submitter is </w:t>
      </w:r>
      <w:r w:rsidR="00B55207">
        <w:rPr>
          <w:rFonts w:ascii="Arial" w:eastAsia="Times New Roman" w:hAnsi="Arial" w:cs="Arial"/>
        </w:rPr>
        <w:t>too</w:t>
      </w:r>
      <w:r w:rsidRPr="00B26920">
        <w:rPr>
          <w:rFonts w:ascii="Arial" w:eastAsia="Times New Roman" w:hAnsi="Arial" w:cs="Arial"/>
        </w:rPr>
        <w:t>.</w:t>
      </w:r>
    </w:p>
    <w:p w14:paraId="32A5AA74" w14:textId="6DC034E5" w:rsidR="00B26920" w:rsidRPr="00B26920" w:rsidRDefault="00B26920" w:rsidP="00B26920">
      <w:pPr>
        <w:rPr>
          <w:rFonts w:ascii="Arial" w:eastAsia="Times New Roman" w:hAnsi="Arial" w:cs="Arial"/>
        </w:rPr>
      </w:pPr>
      <w:r w:rsidRPr="00B26920">
        <w:rPr>
          <w:rFonts w:ascii="Arial" w:eastAsia="Times New Roman" w:hAnsi="Arial" w:cs="Arial"/>
        </w:rPr>
        <w:t>To literally bring some light on this matter, I ran the image uploaded by Bety and a screenshot of the video on a Facial recognition tool provided by Microsoft. The output has two parts: first, it tells you if the system believes that both images are indeed from the same person, and then a level of confidence on the result provided.</w:t>
      </w:r>
    </w:p>
    <w:p w14:paraId="01BA32C6" w14:textId="2EA4B023" w:rsidR="00B26920" w:rsidRPr="00B26920" w:rsidRDefault="00B26920" w:rsidP="00B26920">
      <w:pPr>
        <w:rPr>
          <w:rFonts w:ascii="Arial" w:eastAsia="Times New Roman" w:hAnsi="Arial" w:cs="Arial"/>
        </w:rPr>
      </w:pPr>
      <w:r w:rsidRPr="00B26920">
        <w:rPr>
          <w:rFonts w:ascii="Arial" w:eastAsia="Times New Roman" w:hAnsi="Arial" w:cs="Arial"/>
        </w:rPr>
        <w:t xml:space="preserve">This is the result, so you can see it for yourselves: </w:t>
      </w:r>
    </w:p>
    <w:p w14:paraId="7F05EBB4" w14:textId="55EEDA89" w:rsidR="00B26920" w:rsidRPr="00B26920" w:rsidRDefault="00B26920" w:rsidP="00B26920">
      <w:pPr>
        <w:rPr>
          <w:rFonts w:ascii="Arial" w:eastAsia="Times New Roman" w:hAnsi="Arial" w:cs="Arial"/>
        </w:rPr>
      </w:pPr>
      <w:r w:rsidRPr="00B26920">
        <w:rPr>
          <w:rFonts w:ascii="Arial" w:eastAsia="Times New Roman" w:hAnsi="Arial" w:cs="Arial"/>
          <w:noProof/>
        </w:rPr>
        <w:drawing>
          <wp:inline distT="0" distB="0" distL="0" distR="0" wp14:anchorId="4742982E" wp14:editId="5A8054D3">
            <wp:extent cx="4881093" cy="3639960"/>
            <wp:effectExtent l="0" t="0" r="0" b="508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1498" cy="3647719"/>
                    </a:xfrm>
                    <a:prstGeom prst="rect">
                      <a:avLst/>
                    </a:prstGeom>
                  </pic:spPr>
                </pic:pic>
              </a:graphicData>
            </a:graphic>
          </wp:inline>
        </w:drawing>
      </w:r>
    </w:p>
    <w:p w14:paraId="0E369252" w14:textId="11929F69" w:rsidR="00B26920" w:rsidRPr="00B26920" w:rsidRDefault="00B26920" w:rsidP="00170526">
      <w:pPr>
        <w:rPr>
          <w:rFonts w:ascii="Arial" w:eastAsia="Times New Roman" w:hAnsi="Arial" w:cs="Arial"/>
        </w:rPr>
      </w:pPr>
    </w:p>
    <w:p w14:paraId="667FC558" w14:textId="77B87BB4" w:rsidR="00170526" w:rsidRDefault="00B26920">
      <w:pPr>
        <w:rPr>
          <w:rFonts w:ascii="Arial" w:hAnsi="Arial" w:cs="Arial"/>
        </w:rPr>
      </w:pPr>
      <w:r w:rsidRPr="00B26920">
        <w:rPr>
          <w:rFonts w:ascii="Arial" w:hAnsi="Arial" w:cs="Arial"/>
        </w:rPr>
        <w:lastRenderedPageBreak/>
        <w:t>I think a 91.2% confidence result is far enough to assume the lighting on Bety’s environment</w:t>
      </w:r>
      <w:r w:rsidR="00F054AB">
        <w:rPr>
          <w:rFonts w:ascii="Arial" w:hAnsi="Arial" w:cs="Arial"/>
        </w:rPr>
        <w:t xml:space="preserve"> and the bandage she </w:t>
      </w:r>
      <w:proofErr w:type="gramStart"/>
      <w:r w:rsidR="00F054AB">
        <w:rPr>
          <w:rFonts w:ascii="Arial" w:hAnsi="Arial" w:cs="Arial"/>
        </w:rPr>
        <w:t>need</w:t>
      </w:r>
      <w:proofErr w:type="gramEnd"/>
      <w:r w:rsidR="00F054AB">
        <w:rPr>
          <w:rFonts w:ascii="Arial" w:hAnsi="Arial" w:cs="Arial"/>
        </w:rPr>
        <w:t xml:space="preserve"> to use</w:t>
      </w:r>
      <w:r w:rsidRPr="00B26920">
        <w:rPr>
          <w:rFonts w:ascii="Arial" w:hAnsi="Arial" w:cs="Arial"/>
        </w:rPr>
        <w:t xml:space="preserve"> </w:t>
      </w:r>
      <w:r w:rsidR="00F054AB">
        <w:rPr>
          <w:rFonts w:ascii="Arial" w:hAnsi="Arial" w:cs="Arial"/>
        </w:rPr>
        <w:t>are</w:t>
      </w:r>
      <w:r w:rsidRPr="00B26920">
        <w:rPr>
          <w:rFonts w:ascii="Arial" w:hAnsi="Arial" w:cs="Arial"/>
        </w:rPr>
        <w:t xml:space="preserve"> enough to be able to differentiate her facial </w:t>
      </w:r>
      <w:r w:rsidR="00F054AB" w:rsidRPr="00B26920">
        <w:rPr>
          <w:rFonts w:ascii="Arial" w:hAnsi="Arial" w:cs="Arial"/>
        </w:rPr>
        <w:t>features and</w:t>
      </w:r>
      <w:r w:rsidRPr="00B26920">
        <w:rPr>
          <w:rFonts w:ascii="Arial" w:hAnsi="Arial" w:cs="Arial"/>
        </w:rPr>
        <w:t xml:space="preserve"> assume that she is a real human.</w:t>
      </w:r>
    </w:p>
    <w:p w14:paraId="7B6EAD9C" w14:textId="23D206F2" w:rsidR="00DE45F1" w:rsidRPr="00B26920" w:rsidRDefault="00DE45F1">
      <w:pPr>
        <w:rPr>
          <w:rFonts w:ascii="Arial" w:hAnsi="Arial" w:cs="Arial"/>
        </w:rPr>
      </w:pPr>
      <w:r>
        <w:rPr>
          <w:rFonts w:ascii="Arial" w:hAnsi="Arial" w:cs="Arial"/>
        </w:rPr>
        <w:t>In the end, all the submission policies are in place to ensure that both photo and video can be used so that an algorithm can recognize faces. I think it’s crystal clear that algorithm such as Microsoft’s are able to identify the submitter and that doesn’t present any threat to the registry’s safety.</w:t>
      </w:r>
    </w:p>
    <w:p w14:paraId="5D3EBF5B" w14:textId="4F0650B3" w:rsidR="00B26920" w:rsidRPr="00B26920" w:rsidRDefault="00B26920">
      <w:pPr>
        <w:rPr>
          <w:rFonts w:ascii="Arial" w:hAnsi="Arial" w:cs="Arial"/>
        </w:rPr>
      </w:pPr>
      <w:r w:rsidRPr="00B26920">
        <w:rPr>
          <w:rFonts w:ascii="Arial" w:hAnsi="Arial" w:cs="Arial"/>
        </w:rPr>
        <w:t>Given that the challenger didn’t provide any other substantial evidence or precedent of case law, the vote on the dispute should be to proceed accepting the submission.</w:t>
      </w:r>
    </w:p>
    <w:p w14:paraId="4452A930" w14:textId="76C42E24" w:rsidR="00B26920" w:rsidRPr="00B26920" w:rsidRDefault="00B26920">
      <w:pPr>
        <w:rPr>
          <w:rFonts w:ascii="Arial" w:hAnsi="Arial" w:cs="Arial"/>
        </w:rPr>
      </w:pPr>
      <w:r w:rsidRPr="00B26920">
        <w:rPr>
          <w:rFonts w:ascii="Arial" w:hAnsi="Arial" w:cs="Arial"/>
        </w:rPr>
        <w:t>Thank you all for your kind attention and time.</w:t>
      </w:r>
    </w:p>
    <w:sectPr w:rsidR="00B26920" w:rsidRPr="00B2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26"/>
    <w:rsid w:val="00170526"/>
    <w:rsid w:val="00556427"/>
    <w:rsid w:val="00B26920"/>
    <w:rsid w:val="00B55207"/>
    <w:rsid w:val="00DE45F1"/>
    <w:rsid w:val="00F0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5A7A9"/>
  <w15:chartTrackingRefBased/>
  <w15:docId w15:val="{93E98979-176B-644F-9B98-923995BD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29108">
      <w:bodyDiv w:val="1"/>
      <w:marLeft w:val="0"/>
      <w:marRight w:val="0"/>
      <w:marTop w:val="0"/>
      <w:marBottom w:val="0"/>
      <w:divBdr>
        <w:top w:val="none" w:sz="0" w:space="0" w:color="auto"/>
        <w:left w:val="none" w:sz="0" w:space="0" w:color="auto"/>
        <w:bottom w:val="none" w:sz="0" w:space="0" w:color="auto"/>
        <w:right w:val="none" w:sz="0" w:space="0" w:color="auto"/>
      </w:divBdr>
    </w:div>
    <w:div w:id="19630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Bilinkis</dc:creator>
  <cp:keywords/>
  <dc:description/>
  <cp:lastModifiedBy>Nicolas Bilinkis</cp:lastModifiedBy>
  <cp:revision>3</cp:revision>
  <dcterms:created xsi:type="dcterms:W3CDTF">2021-05-24T20:08:00Z</dcterms:created>
  <dcterms:modified xsi:type="dcterms:W3CDTF">2021-05-25T11:58:00Z</dcterms:modified>
</cp:coreProperties>
</file>